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4E5DE5" w:rsidRDefault="00CD6897" w:rsidP="002D3375">
      <w:pPr>
        <w:spacing w:line="240" w:lineRule="auto"/>
        <w:jc w:val="right"/>
        <w:rPr>
          <w:rFonts w:ascii="Corbel" w:hAnsi="Corbel" w:cstheme="minorHAnsi"/>
          <w:bCs/>
          <w:i/>
          <w:sz w:val="24"/>
          <w:szCs w:val="24"/>
        </w:rPr>
      </w:pPr>
      <w:r w:rsidRPr="004E5DE5">
        <w:rPr>
          <w:rFonts w:ascii="Corbel" w:hAnsi="Corbel" w:cstheme="minorHAnsi"/>
          <w:bCs/>
          <w:sz w:val="24"/>
          <w:szCs w:val="24"/>
        </w:rPr>
        <w:tab/>
      </w:r>
      <w:r w:rsidRPr="004E5DE5">
        <w:rPr>
          <w:rFonts w:ascii="Corbel" w:hAnsi="Corbel" w:cstheme="minorHAnsi"/>
          <w:bCs/>
          <w:sz w:val="24"/>
          <w:szCs w:val="24"/>
        </w:rPr>
        <w:tab/>
      </w:r>
      <w:r w:rsidRPr="004E5DE5">
        <w:rPr>
          <w:rFonts w:ascii="Corbel" w:hAnsi="Corbel" w:cstheme="minorHAnsi"/>
          <w:bCs/>
          <w:sz w:val="24"/>
          <w:szCs w:val="24"/>
        </w:rPr>
        <w:tab/>
      </w:r>
      <w:r w:rsidRPr="004E5DE5">
        <w:rPr>
          <w:rFonts w:ascii="Corbel" w:hAnsi="Corbel" w:cstheme="minorHAnsi"/>
          <w:bCs/>
          <w:sz w:val="24"/>
          <w:szCs w:val="24"/>
        </w:rPr>
        <w:tab/>
      </w:r>
      <w:r w:rsidRPr="004E5DE5">
        <w:rPr>
          <w:rFonts w:ascii="Corbel" w:hAnsi="Corbel" w:cstheme="minorHAnsi"/>
          <w:bCs/>
          <w:sz w:val="24"/>
          <w:szCs w:val="24"/>
        </w:rPr>
        <w:tab/>
      </w:r>
      <w:r w:rsidRPr="004E5DE5">
        <w:rPr>
          <w:rFonts w:ascii="Corbel" w:hAnsi="Corbel" w:cstheme="minorHAnsi"/>
          <w:bCs/>
          <w:sz w:val="24"/>
          <w:szCs w:val="24"/>
        </w:rPr>
        <w:tab/>
      </w:r>
      <w:r w:rsidR="00D8678B" w:rsidRPr="004E5DE5">
        <w:rPr>
          <w:rFonts w:ascii="Corbel" w:hAnsi="Corbel" w:cstheme="minorHAnsi"/>
          <w:bCs/>
          <w:i/>
          <w:sz w:val="24"/>
          <w:szCs w:val="24"/>
        </w:rPr>
        <w:t xml:space="preserve">Załącznik nr </w:t>
      </w:r>
      <w:r w:rsidR="006F31E2" w:rsidRPr="004E5DE5">
        <w:rPr>
          <w:rFonts w:ascii="Corbel" w:hAnsi="Corbel" w:cstheme="minorHAnsi"/>
          <w:bCs/>
          <w:i/>
          <w:sz w:val="24"/>
          <w:szCs w:val="24"/>
        </w:rPr>
        <w:t>1.5</w:t>
      </w:r>
      <w:r w:rsidR="00D8678B" w:rsidRPr="004E5DE5">
        <w:rPr>
          <w:rFonts w:ascii="Corbel" w:hAnsi="Corbel" w:cstheme="minorHAnsi"/>
          <w:bCs/>
          <w:i/>
          <w:sz w:val="24"/>
          <w:szCs w:val="24"/>
        </w:rPr>
        <w:t xml:space="preserve"> do Zarządzenia</w:t>
      </w:r>
      <w:r w:rsidR="002A22BF" w:rsidRPr="004E5DE5">
        <w:rPr>
          <w:rFonts w:ascii="Corbel" w:hAnsi="Corbel" w:cstheme="minorHAnsi"/>
          <w:bCs/>
          <w:i/>
          <w:sz w:val="24"/>
          <w:szCs w:val="24"/>
        </w:rPr>
        <w:t xml:space="preserve"> Rektora UR </w:t>
      </w:r>
      <w:r w:rsidRPr="004E5DE5">
        <w:rPr>
          <w:rFonts w:ascii="Corbel" w:hAnsi="Corbel" w:cstheme="minorHAnsi"/>
          <w:bCs/>
          <w:i/>
          <w:sz w:val="24"/>
          <w:szCs w:val="24"/>
        </w:rPr>
        <w:t xml:space="preserve"> nr</w:t>
      </w:r>
      <w:r w:rsidR="00F17567" w:rsidRPr="004E5DE5">
        <w:rPr>
          <w:rFonts w:ascii="Corbel" w:hAnsi="Corbel" w:cstheme="minorHAnsi"/>
          <w:bCs/>
          <w:i/>
          <w:sz w:val="24"/>
          <w:szCs w:val="24"/>
        </w:rPr>
        <w:t>12/2019</w:t>
      </w:r>
    </w:p>
    <w:p w:rsidR="0085747A" w:rsidRPr="004E5DE5" w:rsidRDefault="0085747A" w:rsidP="009C54AE">
      <w:pPr>
        <w:spacing w:after="0" w:line="240" w:lineRule="auto"/>
        <w:jc w:val="center"/>
        <w:rPr>
          <w:rFonts w:ascii="Corbel" w:hAnsi="Corbel" w:cstheme="minorHAnsi"/>
          <w:b/>
          <w:smallCaps/>
          <w:sz w:val="24"/>
          <w:szCs w:val="24"/>
        </w:rPr>
      </w:pPr>
      <w:r w:rsidRPr="004E5DE5">
        <w:rPr>
          <w:rFonts w:ascii="Corbel" w:hAnsi="Corbel" w:cstheme="minorHAnsi"/>
          <w:b/>
          <w:smallCaps/>
          <w:sz w:val="24"/>
          <w:szCs w:val="24"/>
        </w:rPr>
        <w:t>SYLABUS</w:t>
      </w:r>
    </w:p>
    <w:p w:rsidR="000301EF" w:rsidRDefault="0071620A" w:rsidP="000301E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E5DE5">
        <w:rPr>
          <w:rFonts w:ascii="Corbel" w:hAnsi="Corbel" w:cstheme="minorHAnsi"/>
          <w:b/>
          <w:smallCaps/>
          <w:sz w:val="24"/>
          <w:szCs w:val="24"/>
        </w:rPr>
        <w:t>dotyczy cyklu kształcenia</w:t>
      </w:r>
      <w:r w:rsidR="0085747A" w:rsidRPr="004E5DE5">
        <w:rPr>
          <w:rFonts w:ascii="Corbel" w:hAnsi="Corbel" w:cstheme="minorHAnsi"/>
          <w:i/>
          <w:smallCaps/>
          <w:sz w:val="24"/>
          <w:szCs w:val="24"/>
        </w:rPr>
        <w:t>.</w:t>
      </w:r>
      <w:r w:rsidR="000301EF" w:rsidRPr="000301EF">
        <w:rPr>
          <w:rFonts w:ascii="Corbel" w:hAnsi="Corbel"/>
          <w:i/>
          <w:smallCaps/>
          <w:sz w:val="24"/>
          <w:szCs w:val="24"/>
        </w:rPr>
        <w:t xml:space="preserve"> </w:t>
      </w:r>
      <w:r w:rsidR="000301EF">
        <w:rPr>
          <w:rFonts w:ascii="Corbel" w:hAnsi="Corbel"/>
          <w:i/>
          <w:smallCaps/>
          <w:sz w:val="24"/>
          <w:szCs w:val="24"/>
        </w:rPr>
        <w:t>2022-2027</w:t>
      </w:r>
    </w:p>
    <w:p w:rsidR="0085747A" w:rsidRPr="004E5DE5" w:rsidRDefault="0085747A" w:rsidP="004E5DE5">
      <w:pPr>
        <w:spacing w:after="0" w:line="240" w:lineRule="exact"/>
        <w:ind w:left="4956" w:firstLine="708"/>
        <w:jc w:val="both"/>
        <w:rPr>
          <w:rFonts w:ascii="Corbel" w:hAnsi="Corbel" w:cstheme="minorHAnsi"/>
          <w:sz w:val="24"/>
          <w:szCs w:val="24"/>
        </w:rPr>
      </w:pPr>
      <w:bookmarkStart w:id="0" w:name="_GoBack"/>
      <w:bookmarkEnd w:id="0"/>
      <w:r w:rsidRPr="004E5DE5">
        <w:rPr>
          <w:rFonts w:ascii="Corbel" w:hAnsi="Corbel" w:cstheme="minorHAnsi"/>
          <w:i/>
          <w:sz w:val="24"/>
          <w:szCs w:val="24"/>
        </w:rPr>
        <w:t>(skrajne daty</w:t>
      </w:r>
      <w:r w:rsidRPr="004E5DE5">
        <w:rPr>
          <w:rFonts w:ascii="Corbel" w:hAnsi="Corbel" w:cstheme="minorHAnsi"/>
          <w:sz w:val="24"/>
          <w:szCs w:val="24"/>
        </w:rPr>
        <w:t>)</w:t>
      </w:r>
    </w:p>
    <w:p w:rsidR="00445970" w:rsidRPr="004E5DE5" w:rsidRDefault="00445970" w:rsidP="00EA4832">
      <w:pPr>
        <w:spacing w:after="0" w:line="240" w:lineRule="exact"/>
        <w:jc w:val="both"/>
        <w:rPr>
          <w:rFonts w:ascii="Corbel" w:hAnsi="Corbel" w:cstheme="minorHAnsi"/>
          <w:sz w:val="24"/>
          <w:szCs w:val="24"/>
        </w:rPr>
      </w:pPr>
      <w:r w:rsidRPr="004E5DE5">
        <w:rPr>
          <w:rFonts w:ascii="Corbel" w:hAnsi="Corbel" w:cstheme="minorHAnsi"/>
          <w:sz w:val="24"/>
          <w:szCs w:val="24"/>
        </w:rPr>
        <w:tab/>
      </w:r>
      <w:r w:rsidRPr="004E5DE5">
        <w:rPr>
          <w:rFonts w:ascii="Corbel" w:hAnsi="Corbel" w:cstheme="minorHAnsi"/>
          <w:sz w:val="24"/>
          <w:szCs w:val="24"/>
        </w:rPr>
        <w:tab/>
      </w:r>
      <w:r w:rsidRPr="004E5DE5">
        <w:rPr>
          <w:rFonts w:ascii="Corbel" w:hAnsi="Corbel" w:cstheme="minorHAnsi"/>
          <w:sz w:val="24"/>
          <w:szCs w:val="24"/>
        </w:rPr>
        <w:tab/>
      </w:r>
      <w:r w:rsidRPr="004E5DE5">
        <w:rPr>
          <w:rFonts w:ascii="Corbel" w:hAnsi="Corbel" w:cstheme="minorHAnsi"/>
          <w:sz w:val="24"/>
          <w:szCs w:val="24"/>
        </w:rPr>
        <w:tab/>
        <w:t xml:space="preserve">Rok akademicki   </w:t>
      </w:r>
      <w:r w:rsidR="00302E63">
        <w:rPr>
          <w:rFonts w:ascii="Corbel" w:hAnsi="Corbel" w:cstheme="minorHAnsi"/>
          <w:sz w:val="24"/>
          <w:szCs w:val="24"/>
        </w:rPr>
        <w:t>202</w:t>
      </w:r>
      <w:r w:rsidR="000301EF">
        <w:rPr>
          <w:rFonts w:ascii="Corbel" w:hAnsi="Corbel" w:cstheme="minorHAnsi"/>
          <w:sz w:val="24"/>
          <w:szCs w:val="24"/>
        </w:rPr>
        <w:t>2</w:t>
      </w:r>
      <w:r w:rsidR="004E5DE5" w:rsidRPr="004E5DE5">
        <w:rPr>
          <w:rFonts w:ascii="Corbel" w:hAnsi="Corbel" w:cstheme="minorHAnsi"/>
          <w:sz w:val="24"/>
          <w:szCs w:val="24"/>
        </w:rPr>
        <w:t>/20</w:t>
      </w:r>
      <w:r w:rsidR="00302E63">
        <w:rPr>
          <w:rFonts w:ascii="Corbel" w:hAnsi="Corbel" w:cstheme="minorHAnsi"/>
          <w:sz w:val="24"/>
          <w:szCs w:val="24"/>
        </w:rPr>
        <w:t>2</w:t>
      </w:r>
      <w:r w:rsidR="000301EF">
        <w:rPr>
          <w:rFonts w:ascii="Corbel" w:hAnsi="Corbel" w:cstheme="minorHAnsi"/>
          <w:sz w:val="24"/>
          <w:szCs w:val="24"/>
        </w:rPr>
        <w:t>3</w:t>
      </w:r>
    </w:p>
    <w:p w:rsidR="0085747A" w:rsidRPr="004E5DE5" w:rsidRDefault="0085747A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p w:rsidR="0085747A" w:rsidRPr="004E5DE5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color w:val="0070C0"/>
          <w:szCs w:val="24"/>
        </w:rPr>
      </w:pPr>
      <w:r w:rsidRPr="004E5DE5">
        <w:rPr>
          <w:rFonts w:ascii="Corbel" w:hAnsi="Corbel" w:cstheme="minorHAnsi"/>
          <w:b w:val="0"/>
          <w:szCs w:val="24"/>
        </w:rPr>
        <w:t>1</w:t>
      </w:r>
      <w:r w:rsidRPr="004E5DE5">
        <w:rPr>
          <w:rFonts w:ascii="Corbel" w:hAnsi="Corbel" w:cstheme="minorHAnsi"/>
          <w:szCs w:val="24"/>
        </w:rPr>
        <w:t xml:space="preserve">. </w:t>
      </w:r>
      <w:r w:rsidR="0085747A" w:rsidRPr="004E5DE5">
        <w:rPr>
          <w:rFonts w:ascii="Corbel" w:hAnsi="Corbel" w:cstheme="minorHAnsi"/>
          <w:szCs w:val="24"/>
        </w:rPr>
        <w:t xml:space="preserve">Podstawowe </w:t>
      </w:r>
      <w:r w:rsidR="00445970" w:rsidRPr="004E5DE5">
        <w:rPr>
          <w:rFonts w:ascii="Corbel" w:hAnsi="Corbel" w:cstheme="minorHAnsi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Podstawy filozofii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0E391A" w:rsidRPr="00FD55B4" w:rsidRDefault="00875E71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Instytut Filozofii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E391A" w:rsidRPr="00FD55B4" w:rsidRDefault="00B71A55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nies</w:t>
            </w:r>
            <w:r w:rsidR="000E391A"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0E391A" w:rsidRPr="00FD55B4" w:rsidRDefault="002831CC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Rok I, semestr 1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numPr>
                <w:ilvl w:val="0"/>
                <w:numId w:val="3"/>
              </w:numPr>
              <w:spacing w:before="0" w:after="0"/>
              <w:ind w:left="459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j. p</w:t>
            </w: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dr hab. prof. UR Krzysztof Bochenek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</w:tbl>
    <w:p w:rsidR="00923D7D" w:rsidRPr="004E5DE5" w:rsidRDefault="00923D7D" w:rsidP="009C54AE">
      <w:pPr>
        <w:pStyle w:val="Podpunkty"/>
        <w:ind w:left="0"/>
        <w:rPr>
          <w:rFonts w:ascii="Corbel" w:hAnsi="Corbel" w:cstheme="minorHAnsi"/>
          <w:b w:val="0"/>
          <w:sz w:val="24"/>
          <w:szCs w:val="24"/>
        </w:rPr>
      </w:pPr>
    </w:p>
    <w:p w:rsidR="006938B5" w:rsidRPr="004E5DE5" w:rsidRDefault="006938B5" w:rsidP="009C54AE">
      <w:pPr>
        <w:pStyle w:val="Podpunkty"/>
        <w:ind w:left="284"/>
        <w:rPr>
          <w:rFonts w:ascii="Corbel" w:hAnsi="Corbel" w:cstheme="minorHAnsi"/>
          <w:b w:val="0"/>
          <w:sz w:val="24"/>
          <w:szCs w:val="24"/>
        </w:rPr>
      </w:pPr>
    </w:p>
    <w:p w:rsidR="0085747A" w:rsidRPr="004E5DE5" w:rsidRDefault="0085747A" w:rsidP="009C54AE">
      <w:pPr>
        <w:pStyle w:val="Podpunkty"/>
        <w:ind w:left="284"/>
        <w:rPr>
          <w:rFonts w:ascii="Corbel" w:hAnsi="Corbel" w:cstheme="minorHAnsi"/>
          <w:sz w:val="24"/>
          <w:szCs w:val="24"/>
        </w:rPr>
      </w:pPr>
      <w:r w:rsidRPr="004E5DE5">
        <w:rPr>
          <w:rFonts w:ascii="Corbel" w:hAnsi="Corbel" w:cstheme="minorHAnsi"/>
          <w:b w:val="0"/>
          <w:sz w:val="24"/>
          <w:szCs w:val="24"/>
        </w:rPr>
        <w:t>1</w:t>
      </w:r>
      <w:r w:rsidRPr="004E5DE5">
        <w:rPr>
          <w:rFonts w:ascii="Corbel" w:hAnsi="Corbel" w:cstheme="minorHAnsi"/>
          <w:sz w:val="24"/>
          <w:szCs w:val="24"/>
        </w:rPr>
        <w:t>.</w:t>
      </w:r>
      <w:r w:rsidR="00E22FBC" w:rsidRPr="004E5DE5">
        <w:rPr>
          <w:rFonts w:ascii="Corbel" w:hAnsi="Corbel" w:cstheme="minorHAnsi"/>
          <w:sz w:val="24"/>
          <w:szCs w:val="24"/>
        </w:rPr>
        <w:t>1</w:t>
      </w:r>
      <w:r w:rsidRPr="004E5DE5">
        <w:rPr>
          <w:rFonts w:ascii="Corbel" w:hAnsi="Corbel" w:cstheme="minorHAnsi"/>
          <w:sz w:val="24"/>
          <w:szCs w:val="24"/>
        </w:rPr>
        <w:t xml:space="preserve">.Formy zajęć dydaktycznych, wymiar godzin i punktów ECTS </w:t>
      </w:r>
    </w:p>
    <w:p w:rsidR="00923D7D" w:rsidRPr="004E5DE5" w:rsidRDefault="00923D7D" w:rsidP="009C54AE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4E5DE5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Semestr</w:t>
            </w:r>
          </w:p>
          <w:p w:rsidR="00015B8F" w:rsidRPr="004E5DE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(</w:t>
            </w:r>
            <w:r w:rsidR="00363F78" w:rsidRPr="004E5DE5">
              <w:rPr>
                <w:rFonts w:ascii="Corbel" w:hAnsi="Corbel" w:cstheme="minorHAnsi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4E5DE5">
              <w:rPr>
                <w:rFonts w:ascii="Corbel" w:hAnsi="Corbel" w:cstheme="minorHAnsi"/>
                <w:szCs w:val="24"/>
              </w:rPr>
              <w:t>Wykł</w:t>
            </w:r>
            <w:proofErr w:type="spellEnd"/>
            <w:r w:rsidRPr="004E5DE5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4E5DE5">
              <w:rPr>
                <w:rFonts w:ascii="Corbel" w:hAnsi="Corbel" w:cstheme="minorHAnsi"/>
                <w:szCs w:val="24"/>
              </w:rPr>
              <w:t>Konw</w:t>
            </w:r>
            <w:proofErr w:type="spellEnd"/>
            <w:r w:rsidRPr="004E5DE5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4E5DE5">
              <w:rPr>
                <w:rFonts w:ascii="Corbel" w:hAnsi="Corbel" w:cstheme="minorHAnsi"/>
                <w:szCs w:val="24"/>
              </w:rPr>
              <w:t>Sem</w:t>
            </w:r>
            <w:proofErr w:type="spellEnd"/>
            <w:r w:rsidRPr="004E5DE5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4E5DE5">
              <w:rPr>
                <w:rFonts w:ascii="Corbel" w:hAnsi="Corbel" w:cstheme="minorHAnsi"/>
                <w:szCs w:val="24"/>
              </w:rPr>
              <w:t>Prakt</w:t>
            </w:r>
            <w:proofErr w:type="spellEnd"/>
            <w:r w:rsidRPr="004E5DE5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Liczba pkt</w:t>
            </w:r>
            <w:r w:rsidR="00B90885" w:rsidRPr="004E5DE5">
              <w:rPr>
                <w:rFonts w:ascii="Corbel" w:hAnsi="Corbel" w:cstheme="minorHAnsi"/>
                <w:szCs w:val="24"/>
              </w:rPr>
              <w:t>.</w:t>
            </w:r>
            <w:r w:rsidRPr="004E5DE5">
              <w:rPr>
                <w:rFonts w:ascii="Corbel" w:hAnsi="Corbel" w:cstheme="minorHAnsi"/>
                <w:szCs w:val="24"/>
              </w:rPr>
              <w:t xml:space="preserve"> ECTS</w:t>
            </w:r>
          </w:p>
        </w:tc>
      </w:tr>
      <w:tr w:rsidR="00015B8F" w:rsidRPr="004E5DE5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4E5DE5" w:rsidRDefault="002831CC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884A07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566B0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:rsidR="00923D7D" w:rsidRPr="004E5DE5" w:rsidRDefault="00923D7D" w:rsidP="009C54AE">
      <w:pPr>
        <w:pStyle w:val="Podpunkty"/>
        <w:ind w:left="0"/>
        <w:rPr>
          <w:rFonts w:ascii="Corbel" w:hAnsi="Corbel" w:cstheme="minorHAnsi"/>
          <w:b w:val="0"/>
          <w:sz w:val="24"/>
          <w:szCs w:val="24"/>
          <w:lang w:eastAsia="en-US"/>
        </w:rPr>
      </w:pPr>
    </w:p>
    <w:p w:rsidR="006938B5" w:rsidRPr="004E5DE5" w:rsidRDefault="006938B5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b w:val="0"/>
          <w:smallCaps w:val="0"/>
          <w:szCs w:val="24"/>
        </w:rPr>
      </w:pPr>
    </w:p>
    <w:p w:rsidR="0085747A" w:rsidRPr="004E5DE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smallCaps w:val="0"/>
          <w:szCs w:val="24"/>
        </w:rPr>
      </w:pPr>
      <w:r w:rsidRPr="004E5DE5">
        <w:rPr>
          <w:rFonts w:ascii="Corbel" w:hAnsi="Corbel" w:cstheme="minorHAnsi"/>
          <w:b w:val="0"/>
          <w:smallCaps w:val="0"/>
          <w:szCs w:val="24"/>
        </w:rPr>
        <w:t>1.</w:t>
      </w:r>
      <w:r w:rsidR="00E22FBC" w:rsidRPr="004E5DE5">
        <w:rPr>
          <w:rFonts w:ascii="Corbel" w:hAnsi="Corbel" w:cstheme="minorHAnsi"/>
          <w:b w:val="0"/>
          <w:smallCaps w:val="0"/>
          <w:szCs w:val="24"/>
        </w:rPr>
        <w:t>2</w:t>
      </w:r>
      <w:r w:rsidR="00F83B28" w:rsidRPr="004E5DE5">
        <w:rPr>
          <w:rFonts w:ascii="Corbel" w:hAnsi="Corbel" w:cstheme="minorHAnsi"/>
          <w:b w:val="0"/>
          <w:smallCaps w:val="0"/>
          <w:szCs w:val="24"/>
        </w:rPr>
        <w:t>.</w:t>
      </w:r>
      <w:r w:rsidR="00F83B28" w:rsidRPr="004E5DE5">
        <w:rPr>
          <w:rFonts w:ascii="Corbel" w:hAnsi="Corbel" w:cstheme="minorHAnsi"/>
          <w:b w:val="0"/>
          <w:smallCaps w:val="0"/>
          <w:szCs w:val="24"/>
        </w:rPr>
        <w:tab/>
      </w:r>
      <w:r w:rsidRPr="004E5DE5">
        <w:rPr>
          <w:rFonts w:ascii="Corbel" w:hAnsi="Corbel" w:cstheme="minorHAnsi"/>
          <w:smallCaps w:val="0"/>
          <w:szCs w:val="24"/>
        </w:rPr>
        <w:t xml:space="preserve">Sposób realizacji zajęć  </w:t>
      </w:r>
    </w:p>
    <w:p w:rsidR="0085747A" w:rsidRPr="004E5DE5" w:rsidRDefault="004E5DE5" w:rsidP="00F83B28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</w:rPr>
      </w:pPr>
      <w:proofErr w:type="spellStart"/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4E5DE5">
        <w:rPr>
          <w:rFonts w:ascii="Corbel" w:hAnsi="Corbel" w:cstheme="minorHAnsi"/>
          <w:b w:val="0"/>
          <w:smallCaps w:val="0"/>
          <w:szCs w:val="24"/>
        </w:rPr>
        <w:t>zajęcia</w:t>
      </w:r>
      <w:proofErr w:type="spellEnd"/>
      <w:r w:rsidR="0085747A" w:rsidRPr="004E5DE5">
        <w:rPr>
          <w:rFonts w:ascii="Corbel" w:hAnsi="Corbel" w:cstheme="minorHAnsi"/>
          <w:b w:val="0"/>
          <w:smallCaps w:val="0"/>
          <w:szCs w:val="24"/>
        </w:rPr>
        <w:t xml:space="preserve"> w formie tradycyjnej </w:t>
      </w:r>
    </w:p>
    <w:p w:rsidR="006938B5" w:rsidRPr="004E5DE5" w:rsidRDefault="006938B5" w:rsidP="002831CC">
      <w:pPr>
        <w:pStyle w:val="Punktygwne"/>
        <w:tabs>
          <w:tab w:val="left" w:pos="709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E22FBC" w:rsidRPr="004E5DE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  <w:r w:rsidRPr="004E5DE5">
        <w:rPr>
          <w:rFonts w:ascii="Corbel" w:hAnsi="Corbel" w:cstheme="minorHAnsi"/>
          <w:smallCaps w:val="0"/>
          <w:szCs w:val="24"/>
        </w:rPr>
        <w:t xml:space="preserve">1.3 </w:t>
      </w:r>
      <w:r w:rsidR="00F83B28" w:rsidRPr="004E5DE5">
        <w:rPr>
          <w:rFonts w:ascii="Corbel" w:hAnsi="Corbel" w:cstheme="minorHAnsi"/>
          <w:smallCaps w:val="0"/>
          <w:szCs w:val="24"/>
        </w:rPr>
        <w:tab/>
      </w:r>
      <w:r w:rsidRPr="004E5DE5">
        <w:rPr>
          <w:rFonts w:ascii="Corbel" w:hAnsi="Corbel" w:cstheme="minorHAnsi"/>
          <w:smallCaps w:val="0"/>
          <w:szCs w:val="24"/>
        </w:rPr>
        <w:t>For</w:t>
      </w:r>
      <w:r w:rsidR="00445970" w:rsidRPr="004E5DE5">
        <w:rPr>
          <w:rFonts w:ascii="Corbel" w:hAnsi="Corbel" w:cstheme="minorHAnsi"/>
          <w:smallCaps w:val="0"/>
          <w:szCs w:val="24"/>
        </w:rPr>
        <w:t>ma zaliczenia przedmiotu</w:t>
      </w:r>
      <w:r w:rsidR="00445970" w:rsidRPr="004E5DE5">
        <w:rPr>
          <w:rFonts w:ascii="Corbel" w:hAnsi="Corbel" w:cstheme="minorHAnsi"/>
          <w:b w:val="0"/>
          <w:smallCaps w:val="0"/>
          <w:szCs w:val="24"/>
        </w:rPr>
        <w:t xml:space="preserve"> </w:t>
      </w:r>
      <w:r w:rsidRPr="004E5DE5">
        <w:rPr>
          <w:rFonts w:ascii="Corbel" w:hAnsi="Corbel" w:cstheme="minorHAnsi"/>
          <w:b w:val="0"/>
          <w:smallCaps w:val="0"/>
          <w:szCs w:val="24"/>
        </w:rPr>
        <w:t xml:space="preserve"> (z toku) </w:t>
      </w:r>
    </w:p>
    <w:p w:rsidR="00FE6ABC" w:rsidRPr="004E5DE5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</w:p>
    <w:p w:rsidR="00FE6ABC" w:rsidRPr="004E5DE5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  <w:r w:rsidRPr="004E5DE5">
        <w:rPr>
          <w:rFonts w:ascii="Corbel" w:hAnsi="Corbel" w:cstheme="minorHAnsi"/>
          <w:b w:val="0"/>
          <w:smallCaps w:val="0"/>
          <w:szCs w:val="24"/>
        </w:rPr>
        <w:t>egzamin</w:t>
      </w:r>
    </w:p>
    <w:p w:rsidR="00E960BB" w:rsidRPr="004E5DE5" w:rsidRDefault="00E960BB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:rsidR="00E960BB" w:rsidRPr="004E5DE5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4E5DE5">
        <w:rPr>
          <w:rFonts w:ascii="Corbel" w:hAnsi="Corbel" w:cstheme="minorHAnsi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E5DE5" w:rsidTr="00745302">
        <w:tc>
          <w:tcPr>
            <w:tcW w:w="9670" w:type="dxa"/>
          </w:tcPr>
          <w:p w:rsidR="0085747A" w:rsidRPr="004E5DE5" w:rsidRDefault="00C735C6" w:rsidP="002831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5DE5">
              <w:rPr>
                <w:rFonts w:ascii="Corbel" w:hAnsi="Corbel"/>
                <w:sz w:val="24"/>
                <w:szCs w:val="24"/>
              </w:rPr>
              <w:t>Przed rozpoczęciem nauki przedmiotu studenci powinni posiadać ogólną wiedzę z zakresu myśli filozoficznej.</w:t>
            </w:r>
          </w:p>
        </w:tc>
      </w:tr>
    </w:tbl>
    <w:p w:rsidR="0085747A" w:rsidRPr="004E5DE5" w:rsidRDefault="0071620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4E5DE5">
        <w:rPr>
          <w:rFonts w:ascii="Corbel" w:hAnsi="Corbel" w:cstheme="minorHAnsi"/>
          <w:szCs w:val="24"/>
        </w:rPr>
        <w:t>3.</w:t>
      </w:r>
      <w:r w:rsidR="00A84C85" w:rsidRPr="004E5DE5">
        <w:rPr>
          <w:rFonts w:ascii="Corbel" w:hAnsi="Corbel" w:cstheme="minorHAnsi"/>
          <w:szCs w:val="24"/>
        </w:rPr>
        <w:t>cele, efekty uczenia się</w:t>
      </w:r>
      <w:r w:rsidR="0085747A" w:rsidRPr="004E5DE5">
        <w:rPr>
          <w:rFonts w:ascii="Corbel" w:hAnsi="Corbel" w:cstheme="minorHAnsi"/>
          <w:szCs w:val="24"/>
        </w:rPr>
        <w:t xml:space="preserve"> , treści Programowe i stosowane metody Dydaktyczne</w:t>
      </w:r>
    </w:p>
    <w:p w:rsidR="0085747A" w:rsidRPr="004E5DE5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:rsidR="0085747A" w:rsidRPr="004E5DE5" w:rsidRDefault="0071620A" w:rsidP="009C54AE">
      <w:pPr>
        <w:pStyle w:val="Podpunkty"/>
        <w:rPr>
          <w:rFonts w:ascii="Corbel" w:hAnsi="Corbel" w:cstheme="minorHAnsi"/>
          <w:sz w:val="24"/>
          <w:szCs w:val="24"/>
        </w:rPr>
      </w:pPr>
      <w:r w:rsidRPr="004E5DE5">
        <w:rPr>
          <w:rFonts w:ascii="Corbel" w:hAnsi="Corbel" w:cstheme="minorHAnsi"/>
          <w:sz w:val="24"/>
          <w:szCs w:val="24"/>
        </w:rPr>
        <w:t xml:space="preserve">3.1 </w:t>
      </w:r>
      <w:r w:rsidR="00C05F44" w:rsidRPr="004E5DE5">
        <w:rPr>
          <w:rFonts w:ascii="Corbel" w:hAnsi="Corbel" w:cstheme="minorHAnsi"/>
          <w:sz w:val="24"/>
          <w:szCs w:val="24"/>
        </w:rPr>
        <w:t>Cele przedmiotu</w:t>
      </w:r>
    </w:p>
    <w:p w:rsidR="00F83B28" w:rsidRPr="004E5DE5" w:rsidRDefault="00F83B28" w:rsidP="009C54AE">
      <w:pPr>
        <w:pStyle w:val="Podpunkty"/>
        <w:rPr>
          <w:rFonts w:ascii="Corbel" w:hAnsi="Corbel" w:cstheme="minorHAnsi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66B0F" w:rsidRPr="004E5DE5" w:rsidTr="00923D7D">
        <w:tc>
          <w:tcPr>
            <w:tcW w:w="851" w:type="dxa"/>
            <w:vAlign w:val="center"/>
          </w:tcPr>
          <w:p w:rsidR="00566B0F" w:rsidRPr="004E5DE5" w:rsidRDefault="00566B0F" w:rsidP="002831CC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566B0F" w:rsidRPr="004E5DE5" w:rsidRDefault="00566B0F" w:rsidP="002831CC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 w:val="24"/>
                <w:szCs w:val="24"/>
              </w:rPr>
              <w:t>Wprowadzenie w problematykę filozofii</w:t>
            </w:r>
          </w:p>
        </w:tc>
      </w:tr>
      <w:tr w:rsidR="00566B0F" w:rsidRPr="004E5DE5" w:rsidTr="00923D7D">
        <w:tc>
          <w:tcPr>
            <w:tcW w:w="851" w:type="dxa"/>
            <w:vAlign w:val="center"/>
          </w:tcPr>
          <w:p w:rsidR="00566B0F" w:rsidRPr="004E5DE5" w:rsidRDefault="00566B0F" w:rsidP="002831CC">
            <w:pPr>
              <w:pStyle w:val="Cele"/>
              <w:spacing w:before="0"/>
              <w:ind w:left="0" w:firstLine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566B0F" w:rsidRPr="004E5DE5" w:rsidRDefault="00566B0F" w:rsidP="002831CC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 w:val="24"/>
                <w:szCs w:val="24"/>
              </w:rPr>
              <w:t>Prezentacja zarysu historii filozofii zachodniej.</w:t>
            </w:r>
          </w:p>
        </w:tc>
      </w:tr>
      <w:tr w:rsidR="00566B0F" w:rsidRPr="004E5DE5" w:rsidTr="00923D7D">
        <w:tc>
          <w:tcPr>
            <w:tcW w:w="851" w:type="dxa"/>
            <w:vAlign w:val="center"/>
          </w:tcPr>
          <w:p w:rsidR="00566B0F" w:rsidRPr="004E5DE5" w:rsidRDefault="00566B0F" w:rsidP="002831CC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566B0F" w:rsidRPr="004E5DE5" w:rsidRDefault="00566B0F" w:rsidP="002831CC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 w:val="24"/>
                <w:szCs w:val="24"/>
              </w:rPr>
              <w:t>Ukazanie związków filozofii z życiem współczesnego człowieka.</w:t>
            </w:r>
          </w:p>
        </w:tc>
      </w:tr>
    </w:tbl>
    <w:p w:rsidR="0085747A" w:rsidRPr="004E5DE5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Cs w:val="24"/>
        </w:rPr>
      </w:pPr>
    </w:p>
    <w:p w:rsidR="001D7B54" w:rsidRPr="004E5DE5" w:rsidRDefault="009F4610" w:rsidP="009C54AE">
      <w:pPr>
        <w:spacing w:after="0" w:line="240" w:lineRule="auto"/>
        <w:ind w:left="426"/>
        <w:rPr>
          <w:rFonts w:ascii="Corbel" w:hAnsi="Corbel" w:cstheme="minorHAnsi"/>
          <w:b/>
          <w:sz w:val="24"/>
          <w:szCs w:val="24"/>
        </w:rPr>
      </w:pPr>
      <w:r w:rsidRPr="004E5DE5">
        <w:rPr>
          <w:rFonts w:ascii="Corbel" w:hAnsi="Corbel" w:cstheme="minorHAnsi"/>
          <w:b/>
          <w:sz w:val="24"/>
          <w:szCs w:val="24"/>
        </w:rPr>
        <w:t xml:space="preserve">3.2 </w:t>
      </w:r>
      <w:r w:rsidR="001D7B54" w:rsidRPr="004E5DE5">
        <w:rPr>
          <w:rFonts w:ascii="Corbel" w:hAnsi="Corbel" w:cstheme="minorHAnsi"/>
          <w:b/>
          <w:sz w:val="24"/>
          <w:szCs w:val="24"/>
        </w:rPr>
        <w:t xml:space="preserve">Efekty </w:t>
      </w:r>
      <w:r w:rsidR="00C05F44" w:rsidRPr="004E5DE5">
        <w:rPr>
          <w:rFonts w:ascii="Corbel" w:hAnsi="Corbel" w:cstheme="minorHAnsi"/>
          <w:b/>
          <w:sz w:val="24"/>
          <w:szCs w:val="24"/>
        </w:rPr>
        <w:t xml:space="preserve">uczenia się </w:t>
      </w:r>
      <w:r w:rsidR="001D7B54" w:rsidRPr="004E5DE5">
        <w:rPr>
          <w:rFonts w:ascii="Corbel" w:hAnsi="Corbel" w:cstheme="minorHAnsi"/>
          <w:b/>
          <w:sz w:val="24"/>
          <w:szCs w:val="24"/>
        </w:rPr>
        <w:t>dla przedmiotu</w:t>
      </w:r>
    </w:p>
    <w:p w:rsidR="001D7B54" w:rsidRPr="004E5DE5" w:rsidRDefault="001D7B54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4E5DE5" w:rsidTr="0071620A">
        <w:tc>
          <w:tcPr>
            <w:tcW w:w="1701" w:type="dxa"/>
            <w:vAlign w:val="center"/>
          </w:tcPr>
          <w:p w:rsidR="0085747A" w:rsidRPr="004E5DE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="00A84C85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(</w:t>
            </w:r>
            <w:r w:rsidR="00C05F44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efekt uczenia się</w:t>
            </w:r>
            <w:r w:rsidR="00B82308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4E5DE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Treść efektu </w:t>
            </w:r>
            <w:r w:rsidR="00C05F44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uczenia się 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4E5DE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Odniesienie do efektów  kierunkowych</w:t>
            </w:r>
            <w:r w:rsidR="0030395F" w:rsidRPr="004E5DE5">
              <w:rPr>
                <w:rStyle w:val="Odwoanieprzypisudolnego"/>
                <w:rFonts w:ascii="Corbel" w:hAnsi="Corbel" w:cstheme="minorHAnsi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4E5DE5" w:rsidTr="002831CC">
        <w:tc>
          <w:tcPr>
            <w:tcW w:w="1701" w:type="dxa"/>
          </w:tcPr>
          <w:p w:rsidR="0085747A" w:rsidRPr="004E5DE5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4E5DE5" w:rsidRDefault="00DC2A61" w:rsidP="00DC2A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Podejmuje próby odnoszenia 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do osobowego, integralnego rozwoju dziecka lub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E5DE5">
              <w:rPr>
                <w:rFonts w:ascii="Corbel" w:hAnsi="Corbel"/>
                <w:sz w:val="24"/>
                <w:szCs w:val="24"/>
              </w:rPr>
              <w:t>ucznia</w:t>
            </w:r>
            <w:r>
              <w:rPr>
                <w:rFonts w:ascii="Corbel" w:hAnsi="Corbel"/>
                <w:sz w:val="24"/>
                <w:szCs w:val="24"/>
              </w:rPr>
              <w:t xml:space="preserve"> zagadnień z zakresu p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 xml:space="preserve">odstawy filozofii wychowania i aksjologii pedagogicznej </w:t>
            </w:r>
          </w:p>
        </w:tc>
        <w:tc>
          <w:tcPr>
            <w:tcW w:w="1873" w:type="dxa"/>
            <w:vAlign w:val="center"/>
          </w:tcPr>
          <w:p w:rsidR="0085747A" w:rsidRPr="004E5DE5" w:rsidRDefault="00FE6ABC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K_W01</w:t>
            </w:r>
          </w:p>
        </w:tc>
      </w:tr>
      <w:tr w:rsidR="0085747A" w:rsidRPr="004E5DE5" w:rsidTr="002831CC">
        <w:tc>
          <w:tcPr>
            <w:tcW w:w="1701" w:type="dxa"/>
          </w:tcPr>
          <w:p w:rsidR="0085747A" w:rsidRPr="004E5DE5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4E5DE5" w:rsidRDefault="00DC2A61" w:rsidP="00397F7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Obserwuje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 xml:space="preserve"> sytuacje i zd</w:t>
            </w:r>
            <w:r>
              <w:rPr>
                <w:rFonts w:ascii="Corbel" w:hAnsi="Corbel"/>
                <w:sz w:val="24"/>
                <w:szCs w:val="24"/>
              </w:rPr>
              <w:t>arzenia pedagogiczne, analizuje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 xml:space="preserve"> je z wykorzystaniem wiedzy </w:t>
            </w:r>
            <w:r w:rsidR="00C00FCD" w:rsidRPr="004E5DE5">
              <w:rPr>
                <w:rFonts w:ascii="Corbel" w:hAnsi="Corbel"/>
                <w:sz w:val="24"/>
                <w:szCs w:val="24"/>
              </w:rPr>
              <w:t>pedagogiczno</w:t>
            </w:r>
            <w:r>
              <w:rPr>
                <w:rFonts w:ascii="Corbel" w:hAnsi="Corbel"/>
                <w:sz w:val="24"/>
                <w:szCs w:val="24"/>
              </w:rPr>
              <w:t>-psychologicznej oraz proponuje</w:t>
            </w:r>
            <w:r w:rsidR="00C00FCD" w:rsidRPr="004E5DE5">
              <w:rPr>
                <w:rFonts w:ascii="Corbel" w:hAnsi="Corbel"/>
                <w:sz w:val="24"/>
                <w:szCs w:val="24"/>
              </w:rPr>
              <w:t xml:space="preserve"> rozwiązania problemów</w:t>
            </w:r>
          </w:p>
        </w:tc>
        <w:tc>
          <w:tcPr>
            <w:tcW w:w="1873" w:type="dxa"/>
            <w:vAlign w:val="center"/>
          </w:tcPr>
          <w:p w:rsidR="0085747A" w:rsidRPr="004E5DE5" w:rsidRDefault="00C00FCD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K_U</w:t>
            </w:r>
            <w:r w:rsidR="00FE6ABC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0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1</w:t>
            </w:r>
          </w:p>
        </w:tc>
      </w:tr>
      <w:tr w:rsidR="0085747A" w:rsidRPr="004E5DE5" w:rsidTr="002831CC">
        <w:tc>
          <w:tcPr>
            <w:tcW w:w="1701" w:type="dxa"/>
          </w:tcPr>
          <w:p w:rsidR="0085747A" w:rsidRPr="004E5DE5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 w:rsidR="00FE6ABC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4E5DE5" w:rsidRDefault="00DC2A61" w:rsidP="00397F7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Posługuje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 xml:space="preserve"> się uniwersalnymi zasadami i normami etycznymi w działalności zawodowej, kierując się szacunkiem dla każdego</w:t>
            </w:r>
            <w:r w:rsidR="00396881">
              <w:rPr>
                <w:rFonts w:ascii="Corbel" w:hAnsi="Corbel"/>
                <w:sz w:val="24"/>
                <w:szCs w:val="24"/>
              </w:rPr>
              <w:t xml:space="preserve"> 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>człowieka.</w:t>
            </w:r>
          </w:p>
        </w:tc>
        <w:tc>
          <w:tcPr>
            <w:tcW w:w="1873" w:type="dxa"/>
            <w:vAlign w:val="center"/>
          </w:tcPr>
          <w:p w:rsidR="00FE6ABC" w:rsidRPr="004E5DE5" w:rsidRDefault="00C00FCD" w:rsidP="002831CC">
            <w:pPr>
              <w:pStyle w:val="HTML-wstpniesformatowany"/>
              <w:spacing w:line="240" w:lineRule="atLeast"/>
              <w:jc w:val="center"/>
              <w:rPr>
                <w:rFonts w:ascii="Corbel" w:hAnsi="Corbel" w:cstheme="minorHAnsi"/>
                <w:color w:val="313131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color w:val="313131"/>
                <w:sz w:val="24"/>
                <w:szCs w:val="24"/>
              </w:rPr>
              <w:t>K_Ko1</w:t>
            </w:r>
          </w:p>
          <w:p w:rsidR="0085747A" w:rsidRPr="004E5DE5" w:rsidRDefault="0085747A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</w:tr>
      <w:tr w:rsidR="00FE6ABC" w:rsidRPr="004E5DE5" w:rsidTr="002831CC">
        <w:tc>
          <w:tcPr>
            <w:tcW w:w="1701" w:type="dxa"/>
          </w:tcPr>
          <w:p w:rsidR="00FE6ABC" w:rsidRPr="004E5DE5" w:rsidRDefault="00FE6ABC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EK_4</w:t>
            </w:r>
          </w:p>
        </w:tc>
        <w:tc>
          <w:tcPr>
            <w:tcW w:w="6096" w:type="dxa"/>
          </w:tcPr>
          <w:p w:rsidR="00FE6ABC" w:rsidRPr="004E5DE5" w:rsidRDefault="00DC2A61" w:rsidP="00DC2A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Projektuje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 xml:space="preserve"> i </w:t>
            </w:r>
            <w:r>
              <w:rPr>
                <w:rFonts w:ascii="Corbel" w:hAnsi="Corbel"/>
                <w:sz w:val="24"/>
                <w:szCs w:val="24"/>
              </w:rPr>
              <w:t xml:space="preserve">podejmuje próby wdrażania działań mających   na celu edukację 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>aksjologiczną i wychowanie do wartości – wprowadzanie dzieci lub uczniów w świat</w:t>
            </w:r>
            <w:r w:rsidR="00396881">
              <w:rPr>
                <w:rFonts w:ascii="Corbel" w:hAnsi="Corbel"/>
                <w:sz w:val="24"/>
                <w:szCs w:val="24"/>
              </w:rPr>
              <w:t xml:space="preserve"> 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>wartości</w:t>
            </w:r>
          </w:p>
        </w:tc>
        <w:tc>
          <w:tcPr>
            <w:tcW w:w="1873" w:type="dxa"/>
            <w:vAlign w:val="center"/>
          </w:tcPr>
          <w:p w:rsidR="00FE6ABC" w:rsidRPr="004E5DE5" w:rsidRDefault="00FE6ABC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K_K0</w:t>
            </w:r>
            <w:r w:rsidR="00C00FCD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7</w:t>
            </w:r>
          </w:p>
        </w:tc>
      </w:tr>
    </w:tbl>
    <w:p w:rsidR="0085747A" w:rsidRPr="004E5DE5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:rsidR="0085747A" w:rsidRPr="004E5DE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 w:cstheme="minorHAnsi"/>
          <w:sz w:val="24"/>
          <w:szCs w:val="24"/>
        </w:rPr>
      </w:pPr>
      <w:r w:rsidRPr="004E5DE5">
        <w:rPr>
          <w:rFonts w:ascii="Corbel" w:hAnsi="Corbel" w:cstheme="minorHAnsi"/>
          <w:sz w:val="24"/>
          <w:szCs w:val="24"/>
        </w:rPr>
        <w:t>3.3</w:t>
      </w:r>
      <w:r w:rsidR="0085747A" w:rsidRPr="004E5DE5">
        <w:rPr>
          <w:rFonts w:ascii="Corbel" w:hAnsi="Corbel" w:cstheme="minorHAnsi"/>
          <w:sz w:val="24"/>
          <w:szCs w:val="24"/>
        </w:rPr>
        <w:t>T</w:t>
      </w:r>
      <w:r w:rsidR="001D7B54" w:rsidRPr="004E5DE5">
        <w:rPr>
          <w:rFonts w:ascii="Corbel" w:hAnsi="Corbel" w:cstheme="minorHAnsi"/>
          <w:sz w:val="24"/>
          <w:szCs w:val="24"/>
        </w:rPr>
        <w:t xml:space="preserve">reści programowe </w:t>
      </w:r>
    </w:p>
    <w:p w:rsidR="0085747A" w:rsidRPr="004E5D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theme="minorHAnsi"/>
          <w:sz w:val="24"/>
          <w:szCs w:val="24"/>
        </w:rPr>
      </w:pPr>
      <w:r w:rsidRPr="004E5DE5">
        <w:rPr>
          <w:rFonts w:ascii="Corbel" w:hAnsi="Corbel" w:cstheme="minorHAnsi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Treści merytoryczne</w:t>
            </w:r>
          </w:p>
        </w:tc>
      </w:tr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shd w:val="clear" w:color="auto" w:fill="FFFFFF"/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1. Filozofia jako całościowe ujęcie rzeczywistości. Filozofia na tle innych nauk. Człowiek w poszukiwaniu porządku świata – narodziny filozofii jako przezwyciężenie mitologicznego ujmowania świata. Grecja jako kolebka filozofii. </w:t>
            </w:r>
            <w:proofErr w:type="spellStart"/>
            <w:r w:rsidRPr="004E5DE5">
              <w:rPr>
                <w:rFonts w:ascii="Corbel" w:hAnsi="Corbel" w:cstheme="minorHAnsi"/>
                <w:sz w:val="24"/>
                <w:szCs w:val="24"/>
              </w:rPr>
              <w:t>Presokratycy</w:t>
            </w:r>
            <w:proofErr w:type="spellEnd"/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 w poszukiwaniu arche. Człowiek w centrum .zainteresowania filozofii – Sofiści. Sokratesa wezwanie do życia cnotliwego. Intelektualizm etyczny. Dramat wierności prawdzie. Cynicy i cyrenaicy – zniekształcenie myśli Sokratesa.</w:t>
            </w:r>
          </w:p>
        </w:tc>
      </w:tr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2. . Odkrycie świata idealnego – Platon. Człowiek w poszukiwaniu „wyjścia z jaskini”. Dualizm platońskiej filozofii i jego konsekwencje w etyce, polityce, wychowaniu i teorii sztuki. Filozofia w poszukiwaniu złotego środka: Arystoteles. Filozofia w poszukiwaniu szczęścia: epikureizm, stoicyzm i sceptycyzm. Ostatnie wieki kultury starożytnej. Filozofia przeniesiona do Rzymu. Neoplatonizm. Upadek filozofii starożytnej.</w:t>
            </w:r>
          </w:p>
        </w:tc>
      </w:tr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3. Mit ciemnego średniowiecza. Periodyzacja. Charakterystyka średniowiecznego sposobu myślenia: średniowiecze a starożytność, średniowiecze a renesans. Początki chrześcijaństwa. Główne problemy filozofii średniowiecznej. Szkoły średniowieczne, uniwersytety i metoda scholastyczna. Charakterystyka literatury średniowiecznej. Myśl filozoficzna wczesnego chrześcijaństwa. Manicheizm, gnoza. Patrystyka. W poszukiwaniu równowagi między wiarą a rozumem. Przełomowy charakter filozofii św. Augustyna. Narodziny scholastyki: m. in. św. </w:t>
            </w:r>
            <w:r w:rsidRPr="004E5DE5">
              <w:rPr>
                <w:rFonts w:ascii="Corbel" w:hAnsi="Corbel" w:cstheme="minorHAnsi"/>
                <w:sz w:val="24"/>
                <w:szCs w:val="24"/>
                <w:lang w:val="pt-PT"/>
              </w:rPr>
              <w:t xml:space="preserve">Anzelm, Piotr Abelard, Bernard z Clairvaux. </w:t>
            </w:r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 Filozofia św. Tomasza z Akwinu</w:t>
            </w:r>
          </w:p>
        </w:tc>
      </w:tr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4. Człowiek renesansu na rozdrożu: istota o niezwykłej godności (Ficino, Pico) czy „nędzne stworzenie” (</w:t>
            </w:r>
            <w:proofErr w:type="spellStart"/>
            <w:r w:rsidRPr="004E5DE5">
              <w:rPr>
                <w:rFonts w:ascii="Corbel" w:hAnsi="Corbel" w:cstheme="minorHAnsi"/>
                <w:sz w:val="24"/>
                <w:szCs w:val="24"/>
              </w:rPr>
              <w:t>Machiaveli</w:t>
            </w:r>
            <w:proofErr w:type="spellEnd"/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,  Montaigne)? Filozofia u źródeł rewolucji naukowej: Kopernik, Bruno, Galileusz, Bacon, Newton. Kartezjański przewrót w filozofii: „cogito” w poszukiwaniu prawdy. </w:t>
            </w:r>
            <w:r w:rsidRPr="004E5DE5">
              <w:rPr>
                <w:rFonts w:ascii="Corbel" w:hAnsi="Corbel" w:cstheme="minorHAnsi"/>
                <w:sz w:val="24"/>
                <w:szCs w:val="24"/>
              </w:rPr>
              <w:lastRenderedPageBreak/>
              <w:t xml:space="preserve">Filozofia po Kartezjuszu: Pascal, Hobbes, Hume, </w:t>
            </w:r>
            <w:proofErr w:type="spellStart"/>
            <w:r w:rsidRPr="004E5DE5">
              <w:rPr>
                <w:rFonts w:ascii="Corbel" w:hAnsi="Corbel" w:cstheme="minorHAnsi"/>
                <w:sz w:val="24"/>
                <w:szCs w:val="24"/>
              </w:rPr>
              <w:t>Locke</w:t>
            </w:r>
            <w:proofErr w:type="spellEnd"/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. </w:t>
            </w:r>
          </w:p>
        </w:tc>
      </w:tr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lastRenderedPageBreak/>
              <w:t>5. . Filozofia „oświecona” – prawda i mity. Voltaire i Rousseau, Filozofia materialistyczna: Feuerbach, Marks, Engels. Filozoficzne tło darwinowskiej koncepcji ewolucji. Utylitaryzm. Pozytywizm i jego konsekwencje. Filozofia wobec zagrożenia scjentyzmem. Neopozytywizm: Koło Wiedeński. Wittgenstein, Russel. Filozofia analityczna</w:t>
            </w:r>
          </w:p>
        </w:tc>
      </w:tr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6. Filozofia w poszukiwaniu istoty rzeczy: fenomenologia (m. in. Husserl, Stein, Ingarden). Człowiek w świecie wartości: Scheller. Fryderyk Nietzsche.</w:t>
            </w:r>
          </w:p>
        </w:tc>
      </w:tr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7. Człowiek w świecie lęku i absurdu: egzystencjalizm (m. in. Kierkegaard, Camus, Sartre, Heidegger). Człowiek jako osoba (główne nurty filozofii personalistycznej). Pragmatyczny charakter filozofii „nowego świata”. Jefferson, Franklin, </w:t>
            </w:r>
            <w:proofErr w:type="spellStart"/>
            <w:r w:rsidRPr="004E5DE5">
              <w:rPr>
                <w:rFonts w:ascii="Corbel" w:hAnsi="Corbel" w:cstheme="minorHAnsi"/>
                <w:sz w:val="24"/>
                <w:szCs w:val="24"/>
              </w:rPr>
              <w:t>Peirce</w:t>
            </w:r>
            <w:proofErr w:type="spellEnd"/>
            <w:r w:rsidRPr="004E5DE5">
              <w:rPr>
                <w:rFonts w:ascii="Corbel" w:hAnsi="Corbel" w:cstheme="minorHAnsi"/>
                <w:sz w:val="24"/>
                <w:szCs w:val="24"/>
              </w:rPr>
              <w:t>, James, Dewey. Odrodzenie metafizyki: „trzeci świat” Poppera, filozofia procesu Whiteheada</w:t>
            </w:r>
          </w:p>
        </w:tc>
      </w:tr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8. Charakterystyka współczesnej filozofii polskiej (główne środowiska i postacie). Filozofia i płeć – problem feminizmu. Filozofia pomiędzy postmodernizmem i New Age.</w:t>
            </w:r>
          </w:p>
        </w:tc>
      </w:tr>
    </w:tbl>
    <w:p w:rsidR="00675843" w:rsidRPr="004E5DE5" w:rsidRDefault="00675843" w:rsidP="00566B0F">
      <w:pPr>
        <w:spacing w:after="120" w:line="240" w:lineRule="auto"/>
        <w:ind w:left="720"/>
        <w:jc w:val="both"/>
        <w:rPr>
          <w:rFonts w:ascii="Corbel" w:hAnsi="Corbel" w:cstheme="minorHAnsi"/>
          <w:sz w:val="24"/>
          <w:szCs w:val="24"/>
        </w:rPr>
      </w:pPr>
    </w:p>
    <w:p w:rsidR="0085747A" w:rsidRPr="004E5DE5" w:rsidRDefault="009F4610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4E5DE5">
        <w:rPr>
          <w:rFonts w:ascii="Corbel" w:hAnsi="Corbel" w:cstheme="minorHAnsi"/>
          <w:smallCaps w:val="0"/>
          <w:szCs w:val="24"/>
        </w:rPr>
        <w:t>3.4 Metody dydaktyczne</w:t>
      </w:r>
    </w:p>
    <w:p w:rsidR="00FE6ABC" w:rsidRPr="004E5DE5" w:rsidRDefault="00FE6ABC" w:rsidP="00FE6ABC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FE6ABC" w:rsidRPr="004E5DE5" w:rsidRDefault="00FE6ABC" w:rsidP="00FE6ABC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  <w:r w:rsidRPr="004E5DE5">
        <w:rPr>
          <w:rFonts w:ascii="Corbel" w:hAnsi="Corbel" w:cstheme="minorHAnsi"/>
          <w:b w:val="0"/>
          <w:smallCaps w:val="0"/>
          <w:szCs w:val="24"/>
        </w:rPr>
        <w:t>Wykład problemowy</w:t>
      </w:r>
    </w:p>
    <w:p w:rsidR="00E960BB" w:rsidRPr="004E5DE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4E5DE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  <w:r w:rsidRPr="004E5DE5">
        <w:rPr>
          <w:rFonts w:ascii="Corbel" w:hAnsi="Corbel" w:cstheme="minorHAnsi"/>
          <w:smallCaps w:val="0"/>
          <w:szCs w:val="24"/>
        </w:rPr>
        <w:t xml:space="preserve">4. </w:t>
      </w:r>
      <w:r w:rsidR="0085747A" w:rsidRPr="004E5DE5">
        <w:rPr>
          <w:rFonts w:ascii="Corbel" w:hAnsi="Corbel" w:cstheme="minorHAnsi"/>
          <w:smallCaps w:val="0"/>
          <w:szCs w:val="24"/>
        </w:rPr>
        <w:t>METODY I KRYTERIA OCENY</w:t>
      </w:r>
    </w:p>
    <w:p w:rsidR="00923D7D" w:rsidRPr="004E5DE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4E5DE5" w:rsidRDefault="0085747A" w:rsidP="00397F7D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 w:rsidRPr="004E5DE5">
        <w:rPr>
          <w:rFonts w:ascii="Corbel" w:hAnsi="Corbel" w:cstheme="minorHAnsi"/>
          <w:b w:val="0"/>
          <w:smallCaps w:val="0"/>
          <w:szCs w:val="24"/>
        </w:rPr>
        <w:t xml:space="preserve">4.1 Sposoby weryfikacji efektów </w:t>
      </w:r>
      <w:r w:rsidR="00C05F44" w:rsidRPr="004E5DE5">
        <w:rPr>
          <w:rFonts w:ascii="Corbel" w:hAnsi="Corbel" w:cstheme="minorHAnsi"/>
          <w:b w:val="0"/>
          <w:smallCaps w:val="0"/>
          <w:szCs w:val="24"/>
        </w:rPr>
        <w:t>uczenia się</w:t>
      </w:r>
      <w:r w:rsidR="004E5DE5">
        <w:rPr>
          <w:rFonts w:ascii="Corbel" w:hAnsi="Corbel" w:cstheme="minorHAnsi"/>
          <w:b w:val="0"/>
          <w:smallCaps w:val="0"/>
          <w:color w:val="FF000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4E5DE5" w:rsidTr="00C05F44">
        <w:tc>
          <w:tcPr>
            <w:tcW w:w="1985" w:type="dxa"/>
            <w:vAlign w:val="center"/>
          </w:tcPr>
          <w:p w:rsidR="0085747A" w:rsidRPr="004E5DE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4E5DE5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4E5DE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(</w:t>
            </w:r>
            <w:r w:rsidR="0085747A"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4E5DE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4E5DE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ćw</w:t>
            </w:r>
            <w:proofErr w:type="spellEnd"/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, …)</w:t>
            </w:r>
          </w:p>
        </w:tc>
      </w:tr>
      <w:tr w:rsidR="00FE6ABC" w:rsidRPr="004E5DE5" w:rsidTr="002831CC">
        <w:tc>
          <w:tcPr>
            <w:tcW w:w="1985" w:type="dxa"/>
          </w:tcPr>
          <w:p w:rsidR="00FE6ABC" w:rsidRPr="004E5DE5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proofErr w:type="spellStart"/>
            <w:r w:rsidRPr="004E5DE5">
              <w:rPr>
                <w:rFonts w:ascii="Corbel" w:hAnsi="Corbel" w:cstheme="minorHAnsi"/>
                <w:b w:val="0"/>
                <w:szCs w:val="24"/>
              </w:rPr>
              <w:t>ek</w:t>
            </w:r>
            <w:proofErr w:type="spellEnd"/>
            <w:r w:rsidRPr="004E5DE5">
              <w:rPr>
                <w:rFonts w:ascii="Corbel" w:hAnsi="Corbel" w:cstheme="minorHAnsi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FE6ABC" w:rsidRPr="004E5DE5" w:rsidRDefault="00FE6ABC" w:rsidP="00397F7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gzamin pisemny</w:t>
            </w:r>
          </w:p>
        </w:tc>
        <w:tc>
          <w:tcPr>
            <w:tcW w:w="2126" w:type="dxa"/>
            <w:vAlign w:val="center"/>
          </w:tcPr>
          <w:p w:rsidR="00FE6ABC" w:rsidRPr="004E5DE5" w:rsidRDefault="00FE6ABC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4E5DE5" w:rsidTr="002831CC">
        <w:tc>
          <w:tcPr>
            <w:tcW w:w="1985" w:type="dxa"/>
          </w:tcPr>
          <w:p w:rsidR="00FE6ABC" w:rsidRPr="004E5DE5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FE6ABC" w:rsidRPr="004E5DE5" w:rsidRDefault="00FE6ABC" w:rsidP="00397F7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gzamin pisemny</w:t>
            </w:r>
          </w:p>
        </w:tc>
        <w:tc>
          <w:tcPr>
            <w:tcW w:w="2126" w:type="dxa"/>
            <w:vAlign w:val="center"/>
          </w:tcPr>
          <w:p w:rsidR="00FE6ABC" w:rsidRPr="004E5DE5" w:rsidRDefault="00FE6ABC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4E5DE5" w:rsidTr="002831CC">
        <w:tc>
          <w:tcPr>
            <w:tcW w:w="1985" w:type="dxa"/>
          </w:tcPr>
          <w:p w:rsidR="00FE6ABC" w:rsidRPr="004E5DE5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FE6ABC" w:rsidRPr="004E5DE5" w:rsidRDefault="00FE6ABC" w:rsidP="00397F7D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gzamin pisemny</w:t>
            </w:r>
            <w:r w:rsidR="00397F7D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, 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konsultacje</w:t>
            </w:r>
          </w:p>
        </w:tc>
        <w:tc>
          <w:tcPr>
            <w:tcW w:w="2126" w:type="dxa"/>
            <w:vAlign w:val="center"/>
          </w:tcPr>
          <w:p w:rsidR="00FE6ABC" w:rsidRPr="004E5DE5" w:rsidRDefault="00FE6ABC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4E5DE5" w:rsidTr="002831CC">
        <w:tc>
          <w:tcPr>
            <w:tcW w:w="1985" w:type="dxa"/>
          </w:tcPr>
          <w:p w:rsidR="00FE6ABC" w:rsidRPr="004E5DE5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FE6ABC" w:rsidRPr="004E5DE5" w:rsidRDefault="00FE6ABC" w:rsidP="00397F7D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gzamin pisemny, konsultacje</w:t>
            </w:r>
          </w:p>
        </w:tc>
        <w:tc>
          <w:tcPr>
            <w:tcW w:w="2126" w:type="dxa"/>
            <w:vAlign w:val="center"/>
          </w:tcPr>
          <w:p w:rsidR="00FE6ABC" w:rsidRPr="004E5DE5" w:rsidRDefault="00FE6ABC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</w:tbl>
    <w:p w:rsidR="00923D7D" w:rsidRPr="004E5DE5" w:rsidRDefault="00923D7D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4E5DE5" w:rsidRDefault="003E1941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4E5DE5">
        <w:rPr>
          <w:rFonts w:ascii="Corbel" w:hAnsi="Corbel" w:cstheme="minorHAnsi"/>
          <w:smallCaps w:val="0"/>
          <w:szCs w:val="24"/>
        </w:rPr>
        <w:t xml:space="preserve">4.2 </w:t>
      </w:r>
      <w:r w:rsidR="0085747A" w:rsidRPr="004E5DE5">
        <w:rPr>
          <w:rFonts w:ascii="Corbel" w:hAnsi="Corbel" w:cstheme="minorHAnsi"/>
          <w:smallCaps w:val="0"/>
          <w:szCs w:val="24"/>
        </w:rPr>
        <w:t>Warunki zaliczenia przedmiotu (kryteria oceniania)</w:t>
      </w:r>
    </w:p>
    <w:p w:rsidR="00923D7D" w:rsidRPr="004E5DE5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E5DE5" w:rsidTr="00923D7D">
        <w:tc>
          <w:tcPr>
            <w:tcW w:w="9670" w:type="dxa"/>
          </w:tcPr>
          <w:p w:rsidR="0085747A" w:rsidRPr="004E5DE5" w:rsidRDefault="00566B0F" w:rsidP="004E5DE5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Warunkiem uzyskania zaliczenia jest wykazanie się opanowaniem wyznaczonej tematyki. Wysokość oceny uzależniona jest od ilości zdobytych punktów, określających jakość merytoryczną odpowiedzi</w:t>
            </w:r>
          </w:p>
        </w:tc>
      </w:tr>
    </w:tbl>
    <w:p w:rsidR="0085747A" w:rsidRPr="004E5DE5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9F4610" w:rsidRPr="004E5DE5" w:rsidRDefault="0085747A" w:rsidP="009C54AE">
      <w:pPr>
        <w:pStyle w:val="Bezodstpw"/>
        <w:ind w:left="284" w:hanging="284"/>
        <w:jc w:val="both"/>
        <w:rPr>
          <w:rFonts w:ascii="Corbel" w:hAnsi="Corbel" w:cstheme="minorHAnsi"/>
          <w:b/>
          <w:sz w:val="24"/>
          <w:szCs w:val="24"/>
        </w:rPr>
      </w:pPr>
      <w:r w:rsidRPr="004E5DE5">
        <w:rPr>
          <w:rFonts w:ascii="Corbel" w:hAnsi="Corbel" w:cstheme="minorHAnsi"/>
          <w:sz w:val="24"/>
          <w:szCs w:val="24"/>
        </w:rPr>
        <w:t>5</w:t>
      </w:r>
      <w:r w:rsidRPr="004E5DE5">
        <w:rPr>
          <w:rFonts w:ascii="Corbel" w:hAnsi="Corbel" w:cstheme="minorHAnsi"/>
          <w:b/>
          <w:sz w:val="24"/>
          <w:szCs w:val="24"/>
        </w:rPr>
        <w:t xml:space="preserve">. </w:t>
      </w:r>
      <w:r w:rsidR="00C61DC5" w:rsidRPr="004E5DE5">
        <w:rPr>
          <w:rFonts w:ascii="Corbel" w:hAnsi="Corbel" w:cstheme="minorHAnsi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4E5DE5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4E5DE5" w:rsidTr="003E1941">
        <w:tc>
          <w:tcPr>
            <w:tcW w:w="4962" w:type="dxa"/>
            <w:vAlign w:val="center"/>
          </w:tcPr>
          <w:p w:rsidR="0085747A" w:rsidRPr="004E5DE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Forma a</w:t>
            </w:r>
            <w:r w:rsidR="0085747A" w:rsidRPr="004E5DE5">
              <w:rPr>
                <w:rFonts w:ascii="Corbel" w:hAnsi="Corbel" w:cstheme="minorHAnsi"/>
                <w:sz w:val="24"/>
                <w:szCs w:val="24"/>
              </w:rPr>
              <w:t>ktywnoś</w:t>
            </w:r>
            <w:r w:rsidRPr="004E5DE5">
              <w:rPr>
                <w:rFonts w:ascii="Corbel" w:hAnsi="Corbel" w:cstheme="minorHAnsi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4E5DE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Średnia l</w:t>
            </w:r>
            <w:r w:rsidR="0085747A" w:rsidRPr="004E5DE5">
              <w:rPr>
                <w:rFonts w:ascii="Corbel" w:hAnsi="Corbel" w:cstheme="minorHAnsi"/>
                <w:sz w:val="24"/>
                <w:szCs w:val="24"/>
              </w:rPr>
              <w:t>iczba godzin</w:t>
            </w:r>
            <w:r w:rsidRPr="004E5DE5">
              <w:rPr>
                <w:rFonts w:ascii="Corbel" w:hAnsi="Corbel" w:cstheme="minorHAnsi"/>
                <w:sz w:val="24"/>
                <w:szCs w:val="24"/>
              </w:rPr>
              <w:t>na zrealizowanie aktywności</w:t>
            </w:r>
          </w:p>
        </w:tc>
      </w:tr>
      <w:tr w:rsidR="00FE6ABC" w:rsidRPr="004E5DE5" w:rsidTr="00923D7D">
        <w:tc>
          <w:tcPr>
            <w:tcW w:w="4962" w:type="dxa"/>
          </w:tcPr>
          <w:p w:rsidR="00FE6ABC" w:rsidRPr="004E5DE5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</w:tcPr>
          <w:p w:rsidR="00FE6ABC" w:rsidRPr="004E5DE5" w:rsidRDefault="00AE4AA4" w:rsidP="006B5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8</w:t>
            </w:r>
          </w:p>
        </w:tc>
      </w:tr>
      <w:tr w:rsidR="00FE6ABC" w:rsidRPr="004E5DE5" w:rsidTr="00923D7D">
        <w:tc>
          <w:tcPr>
            <w:tcW w:w="4962" w:type="dxa"/>
          </w:tcPr>
          <w:p w:rsidR="00FE6ABC" w:rsidRPr="004E5DE5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Inne z udziałem nauczyciela</w:t>
            </w:r>
          </w:p>
          <w:p w:rsidR="00FE6ABC" w:rsidRPr="004E5DE5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FE6ABC" w:rsidRPr="004E5DE5" w:rsidRDefault="00145734" w:rsidP="006B5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6</w:t>
            </w:r>
          </w:p>
        </w:tc>
      </w:tr>
      <w:tr w:rsidR="00FE6ABC" w:rsidRPr="004E5DE5" w:rsidTr="00923D7D">
        <w:tc>
          <w:tcPr>
            <w:tcW w:w="4962" w:type="dxa"/>
          </w:tcPr>
          <w:p w:rsidR="00FE6ABC" w:rsidRPr="004E5DE5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Godziny </w:t>
            </w:r>
            <w:proofErr w:type="spellStart"/>
            <w:r w:rsidRPr="004E5DE5">
              <w:rPr>
                <w:rFonts w:ascii="Corbel" w:hAnsi="Corbel" w:cstheme="minorHAnsi"/>
                <w:sz w:val="24"/>
                <w:szCs w:val="24"/>
              </w:rPr>
              <w:t>niekontaktowe</w:t>
            </w:r>
            <w:proofErr w:type="spellEnd"/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 – praca własna studenta</w:t>
            </w:r>
          </w:p>
          <w:p w:rsidR="00FE6ABC" w:rsidRPr="004E5DE5" w:rsidRDefault="004E5DE5" w:rsidP="00397F7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color w:val="FF0000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P</w:t>
            </w:r>
            <w:r w:rsidR="00FE6ABC" w:rsidRPr="004E5DE5">
              <w:rPr>
                <w:rFonts w:ascii="Corbel" w:hAnsi="Corbel" w:cstheme="minorHAnsi"/>
                <w:sz w:val="24"/>
                <w:szCs w:val="24"/>
              </w:rPr>
              <w:t>rzygotowanie</w:t>
            </w:r>
            <w:r>
              <w:rPr>
                <w:rFonts w:ascii="Corbel" w:hAnsi="Corbel" w:cstheme="minorHAnsi"/>
                <w:sz w:val="24"/>
                <w:szCs w:val="24"/>
              </w:rPr>
              <w:t xml:space="preserve"> do </w:t>
            </w:r>
            <w:r w:rsidR="00FE6ABC" w:rsidRPr="004E5DE5">
              <w:rPr>
                <w:rFonts w:ascii="Corbel" w:hAnsi="Corbel" w:cstheme="minorHAnsi"/>
                <w:sz w:val="24"/>
                <w:szCs w:val="24"/>
              </w:rPr>
              <w:t xml:space="preserve"> egzaminu</w:t>
            </w:r>
            <w:r>
              <w:rPr>
                <w:rFonts w:ascii="Corbel" w:hAnsi="Corbel" w:cstheme="minorHAnsi"/>
                <w:sz w:val="24"/>
                <w:szCs w:val="24"/>
              </w:rPr>
              <w:t xml:space="preserve">, </w:t>
            </w:r>
          </w:p>
        </w:tc>
        <w:tc>
          <w:tcPr>
            <w:tcW w:w="4677" w:type="dxa"/>
          </w:tcPr>
          <w:p w:rsidR="00FE6ABC" w:rsidRPr="004E5DE5" w:rsidRDefault="00AE4AA4" w:rsidP="006B5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6</w:t>
            </w:r>
            <w:r w:rsidR="00145734">
              <w:rPr>
                <w:rFonts w:ascii="Corbel" w:hAnsi="Corbel" w:cstheme="minorHAnsi"/>
                <w:sz w:val="24"/>
                <w:szCs w:val="24"/>
              </w:rPr>
              <w:t>2</w:t>
            </w:r>
          </w:p>
        </w:tc>
      </w:tr>
      <w:tr w:rsidR="0085747A" w:rsidRPr="004E5DE5" w:rsidTr="00923D7D">
        <w:tc>
          <w:tcPr>
            <w:tcW w:w="4962" w:type="dxa"/>
          </w:tcPr>
          <w:p w:rsidR="0085747A" w:rsidRPr="004E5DE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4E5DE5" w:rsidRDefault="00566B0F" w:rsidP="001457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7</w:t>
            </w:r>
            <w:r w:rsidR="00B92CAE" w:rsidRPr="004E5DE5">
              <w:rPr>
                <w:rFonts w:ascii="Corbel" w:hAnsi="Corbel" w:cstheme="minorHAnsi"/>
                <w:sz w:val="24"/>
                <w:szCs w:val="24"/>
              </w:rPr>
              <w:t>6</w:t>
            </w:r>
          </w:p>
        </w:tc>
      </w:tr>
      <w:tr w:rsidR="0085747A" w:rsidRPr="004E5DE5" w:rsidTr="003A26AB">
        <w:trPr>
          <w:trHeight w:val="185"/>
        </w:trPr>
        <w:tc>
          <w:tcPr>
            <w:tcW w:w="4962" w:type="dxa"/>
          </w:tcPr>
          <w:p w:rsidR="0085747A" w:rsidRPr="004E5DE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85747A" w:rsidRPr="004E5DE5" w:rsidRDefault="00566B0F" w:rsidP="001457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:rsidR="0085747A" w:rsidRPr="004E5DE5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i/>
          <w:smallCaps w:val="0"/>
          <w:szCs w:val="24"/>
        </w:rPr>
      </w:pPr>
      <w:r w:rsidRPr="004E5DE5">
        <w:rPr>
          <w:rFonts w:ascii="Corbel" w:hAnsi="Corbel" w:cstheme="minorHAnsi"/>
          <w:b w:val="0"/>
          <w:i/>
          <w:smallCaps w:val="0"/>
          <w:szCs w:val="24"/>
        </w:rPr>
        <w:t xml:space="preserve">* </w:t>
      </w:r>
      <w:r w:rsidR="00C61DC5" w:rsidRPr="004E5DE5">
        <w:rPr>
          <w:rFonts w:ascii="Corbel" w:hAnsi="Corbel" w:cstheme="minorHAnsi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4E5DE5" w:rsidRDefault="003E1941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4E5DE5" w:rsidRDefault="0071620A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4E5DE5">
        <w:rPr>
          <w:rFonts w:ascii="Corbel" w:hAnsi="Corbel" w:cstheme="minorHAnsi"/>
          <w:smallCaps w:val="0"/>
          <w:szCs w:val="24"/>
        </w:rPr>
        <w:t xml:space="preserve">6. </w:t>
      </w:r>
      <w:r w:rsidR="0085747A" w:rsidRPr="004E5DE5">
        <w:rPr>
          <w:rFonts w:ascii="Corbel" w:hAnsi="Corbel" w:cstheme="minorHAnsi"/>
          <w:smallCaps w:val="0"/>
          <w:szCs w:val="24"/>
        </w:rPr>
        <w:t>PRAKTYKI ZAWO</w:t>
      </w:r>
      <w:r w:rsidR="009C1331" w:rsidRPr="004E5DE5">
        <w:rPr>
          <w:rFonts w:ascii="Corbel" w:hAnsi="Corbel" w:cstheme="minorHAnsi"/>
          <w:smallCaps w:val="0"/>
          <w:szCs w:val="24"/>
        </w:rPr>
        <w:t>DOWE W RAMACH PRZEDMIOTU</w:t>
      </w:r>
    </w:p>
    <w:p w:rsidR="0085747A" w:rsidRPr="004E5DE5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smallCaps w:val="0"/>
          <w:szCs w:val="24"/>
        </w:rPr>
      </w:pPr>
    </w:p>
    <w:p w:rsidR="003E1941" w:rsidRPr="004E5DE5" w:rsidRDefault="00FE6ABC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  <w:r w:rsidRPr="004E5DE5">
        <w:rPr>
          <w:rFonts w:ascii="Corbel" w:hAnsi="Corbel" w:cstheme="minorHAnsi"/>
          <w:b w:val="0"/>
          <w:smallCaps w:val="0"/>
          <w:szCs w:val="24"/>
        </w:rPr>
        <w:t>Brak</w:t>
      </w:r>
    </w:p>
    <w:p w:rsidR="0085747A" w:rsidRPr="004E5DE5" w:rsidRDefault="00675843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4E5DE5">
        <w:rPr>
          <w:rFonts w:ascii="Corbel" w:hAnsi="Corbel" w:cstheme="minorHAnsi"/>
          <w:smallCaps w:val="0"/>
          <w:szCs w:val="24"/>
        </w:rPr>
        <w:t xml:space="preserve">7. </w:t>
      </w:r>
      <w:r w:rsidR="0085747A" w:rsidRPr="004E5DE5">
        <w:rPr>
          <w:rFonts w:ascii="Corbel" w:hAnsi="Corbel" w:cstheme="minorHAnsi"/>
          <w:smallCaps w:val="0"/>
          <w:szCs w:val="24"/>
        </w:rPr>
        <w:t>LITERATURA</w:t>
      </w:r>
    </w:p>
    <w:p w:rsidR="00675843" w:rsidRPr="004E5DE5" w:rsidRDefault="00675843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66B0F" w:rsidRPr="004E5DE5" w:rsidTr="006B5C41">
        <w:trPr>
          <w:trHeight w:val="397"/>
        </w:trPr>
        <w:tc>
          <w:tcPr>
            <w:tcW w:w="7513" w:type="dxa"/>
          </w:tcPr>
          <w:p w:rsidR="00566B0F" w:rsidRPr="004E5DE5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Literatura podstawowa:</w:t>
            </w:r>
          </w:p>
          <w:p w:rsidR="00566B0F" w:rsidRPr="004E5DE5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1.</w:t>
            </w:r>
            <w:r w:rsid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</w:t>
            </w: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Ajdukiewicz K., Zagadnienia i kierunki filozofii, Kęty-Warszawa 2003. 2.Bocheński J., Zarys historii filozofii, Kraków 1993. </w:t>
            </w:r>
          </w:p>
          <w:p w:rsidR="00566B0F" w:rsidRPr="004E5DE5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3.Hoffe O., Mała historia filozofii, PWN, Warszawa 2006. </w:t>
            </w:r>
          </w:p>
          <w:p w:rsidR="00566B0F" w:rsidRPr="002831CC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4.Tatarkiewicz Wł., Historia filozofii, Warszawa 2001.</w:t>
            </w:r>
          </w:p>
        </w:tc>
      </w:tr>
      <w:tr w:rsidR="00566B0F" w:rsidRPr="004E5DE5" w:rsidTr="006B5C41">
        <w:trPr>
          <w:trHeight w:val="397"/>
        </w:trPr>
        <w:tc>
          <w:tcPr>
            <w:tcW w:w="7513" w:type="dxa"/>
          </w:tcPr>
          <w:p w:rsidR="00566B0F" w:rsidRPr="004E5DE5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Literatura uzupełniająca: </w:t>
            </w:r>
          </w:p>
          <w:p w:rsidR="00566B0F" w:rsidRPr="004E5DE5" w:rsidRDefault="00566B0F" w:rsidP="002831C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Delf H.,</w:t>
            </w:r>
            <w:proofErr w:type="spellStart"/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Georg</w:t>
            </w:r>
            <w:proofErr w:type="spellEnd"/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-</w:t>
            </w:r>
            <w:proofErr w:type="spellStart"/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Lauer</w:t>
            </w:r>
            <w:proofErr w:type="spellEnd"/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J., </w:t>
            </w:r>
            <w:proofErr w:type="spellStart"/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Hackenesch</w:t>
            </w:r>
            <w:proofErr w:type="spellEnd"/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CH., </w:t>
            </w:r>
            <w:proofErr w:type="spellStart"/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Lemcke</w:t>
            </w:r>
            <w:proofErr w:type="spellEnd"/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M., Leksykon filozoficzny dla młodzieży, Wiedza Powszechna, Warszawa 1996</w:t>
            </w:r>
          </w:p>
          <w:p w:rsidR="00566B0F" w:rsidRPr="004E5DE5" w:rsidRDefault="00566B0F" w:rsidP="002831C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Gutek G.L., </w:t>
            </w:r>
            <w:r w:rsidRPr="004E5DE5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Filozofia dla pedagogów</w:t>
            </w: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, GWP, Gdańsk 2007.</w:t>
            </w:r>
          </w:p>
          <w:p w:rsidR="00566B0F" w:rsidRPr="004E5DE5" w:rsidRDefault="00566B0F" w:rsidP="002831C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Richard H. </w:t>
            </w:r>
            <w:proofErr w:type="spellStart"/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Popkin</w:t>
            </w:r>
            <w:proofErr w:type="spellEnd"/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(red.), Historia filozofii zachodniej, .Zysk i S-ka, Poznań 1999.</w:t>
            </w:r>
          </w:p>
          <w:p w:rsidR="00566B0F" w:rsidRPr="004E5DE5" w:rsidRDefault="00566B0F" w:rsidP="002831C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Zieliński M., Filozofia, zagadnienia, pojęcia, terminy., BUHMANN, Warszawa 2006.</w:t>
            </w:r>
          </w:p>
        </w:tc>
      </w:tr>
    </w:tbl>
    <w:p w:rsidR="00566B0F" w:rsidRPr="004E5DE5" w:rsidRDefault="00566B0F" w:rsidP="00566B0F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:rsidR="0085747A" w:rsidRPr="004E5DE5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:rsidR="0085747A" w:rsidRPr="004E5DE5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:rsidR="0085747A" w:rsidRPr="004E5DE5" w:rsidRDefault="0085747A" w:rsidP="00F83B28">
      <w:pPr>
        <w:pStyle w:val="Punktygwne"/>
        <w:spacing w:before="0" w:after="0"/>
        <w:ind w:left="360"/>
        <w:rPr>
          <w:rFonts w:ascii="Corbel" w:hAnsi="Corbel" w:cstheme="minorHAnsi"/>
          <w:b w:val="0"/>
          <w:szCs w:val="24"/>
        </w:rPr>
      </w:pPr>
      <w:r w:rsidRPr="004E5DE5">
        <w:rPr>
          <w:rFonts w:ascii="Corbel" w:hAnsi="Corbel" w:cstheme="minorHAnsi"/>
          <w:b w:val="0"/>
          <w:smallCaps w:val="0"/>
          <w:szCs w:val="24"/>
        </w:rPr>
        <w:t>Akceptacja Kierownika Jednostki lub osoby upoważnionej</w:t>
      </w:r>
    </w:p>
    <w:sectPr w:rsidR="0085747A" w:rsidRPr="004E5DE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12DE" w:rsidRDefault="004412DE" w:rsidP="00C16ABF">
      <w:pPr>
        <w:spacing w:after="0" w:line="240" w:lineRule="auto"/>
      </w:pPr>
      <w:r>
        <w:separator/>
      </w:r>
    </w:p>
  </w:endnote>
  <w:endnote w:type="continuationSeparator" w:id="0">
    <w:p w:rsidR="004412DE" w:rsidRDefault="004412D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12DE" w:rsidRDefault="004412DE" w:rsidP="00C16ABF">
      <w:pPr>
        <w:spacing w:after="0" w:line="240" w:lineRule="auto"/>
      </w:pPr>
      <w:r>
        <w:separator/>
      </w:r>
    </w:p>
  </w:footnote>
  <w:footnote w:type="continuationSeparator" w:id="0">
    <w:p w:rsidR="004412DE" w:rsidRDefault="004412D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8574A4"/>
    <w:multiLevelType w:val="hybridMultilevel"/>
    <w:tmpl w:val="D3003FB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702629"/>
    <w:multiLevelType w:val="hybridMultilevel"/>
    <w:tmpl w:val="FAC039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1EF"/>
    <w:rsid w:val="00042A51"/>
    <w:rsid w:val="00042D2E"/>
    <w:rsid w:val="00044C82"/>
    <w:rsid w:val="00070ED6"/>
    <w:rsid w:val="000742DC"/>
    <w:rsid w:val="00074476"/>
    <w:rsid w:val="00075290"/>
    <w:rsid w:val="00084C12"/>
    <w:rsid w:val="0009462C"/>
    <w:rsid w:val="00094B12"/>
    <w:rsid w:val="00096C46"/>
    <w:rsid w:val="000A296F"/>
    <w:rsid w:val="000A2A28"/>
    <w:rsid w:val="000A7720"/>
    <w:rsid w:val="000B192D"/>
    <w:rsid w:val="000B28EE"/>
    <w:rsid w:val="000B3E37"/>
    <w:rsid w:val="000D04B0"/>
    <w:rsid w:val="000E3017"/>
    <w:rsid w:val="000E391A"/>
    <w:rsid w:val="000F1C57"/>
    <w:rsid w:val="000F5615"/>
    <w:rsid w:val="00113A1B"/>
    <w:rsid w:val="00115DD0"/>
    <w:rsid w:val="00124BFF"/>
    <w:rsid w:val="0012560E"/>
    <w:rsid w:val="00127108"/>
    <w:rsid w:val="00134B13"/>
    <w:rsid w:val="00145734"/>
    <w:rsid w:val="00146BC0"/>
    <w:rsid w:val="00153C41"/>
    <w:rsid w:val="00154381"/>
    <w:rsid w:val="001640A7"/>
    <w:rsid w:val="00164FA7"/>
    <w:rsid w:val="00166A03"/>
    <w:rsid w:val="001718A7"/>
    <w:rsid w:val="001737CF"/>
    <w:rsid w:val="00175D95"/>
    <w:rsid w:val="00176083"/>
    <w:rsid w:val="001770C7"/>
    <w:rsid w:val="00192F37"/>
    <w:rsid w:val="001A70D2"/>
    <w:rsid w:val="001B1EF5"/>
    <w:rsid w:val="001D07C4"/>
    <w:rsid w:val="001D657B"/>
    <w:rsid w:val="001D7B54"/>
    <w:rsid w:val="001E0209"/>
    <w:rsid w:val="001F2CA2"/>
    <w:rsid w:val="00200C43"/>
    <w:rsid w:val="002144C0"/>
    <w:rsid w:val="0022477D"/>
    <w:rsid w:val="00226590"/>
    <w:rsid w:val="002278A9"/>
    <w:rsid w:val="002336F9"/>
    <w:rsid w:val="0024028F"/>
    <w:rsid w:val="00244ABC"/>
    <w:rsid w:val="00263169"/>
    <w:rsid w:val="002728D8"/>
    <w:rsid w:val="00281FF2"/>
    <w:rsid w:val="002831CC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B02"/>
    <w:rsid w:val="002D3375"/>
    <w:rsid w:val="002D73D4"/>
    <w:rsid w:val="002F02A3"/>
    <w:rsid w:val="002F4ABE"/>
    <w:rsid w:val="003018BA"/>
    <w:rsid w:val="00302E63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6881"/>
    <w:rsid w:val="00397F7D"/>
    <w:rsid w:val="003A0A5B"/>
    <w:rsid w:val="003A1176"/>
    <w:rsid w:val="003A26AB"/>
    <w:rsid w:val="003C0BAE"/>
    <w:rsid w:val="003D18A9"/>
    <w:rsid w:val="003D6CE2"/>
    <w:rsid w:val="003E1941"/>
    <w:rsid w:val="003E2FE6"/>
    <w:rsid w:val="003E49D5"/>
    <w:rsid w:val="003F38C0"/>
    <w:rsid w:val="00412106"/>
    <w:rsid w:val="00414E3C"/>
    <w:rsid w:val="0042244A"/>
    <w:rsid w:val="0042745A"/>
    <w:rsid w:val="00431D5C"/>
    <w:rsid w:val="00434F8A"/>
    <w:rsid w:val="004362C6"/>
    <w:rsid w:val="00437FA2"/>
    <w:rsid w:val="004412DE"/>
    <w:rsid w:val="00445970"/>
    <w:rsid w:val="00456FE7"/>
    <w:rsid w:val="0045729E"/>
    <w:rsid w:val="00461EFC"/>
    <w:rsid w:val="0046330C"/>
    <w:rsid w:val="004652C2"/>
    <w:rsid w:val="00467A7D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5DE5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52328"/>
    <w:rsid w:val="0056696D"/>
    <w:rsid w:val="00566B0F"/>
    <w:rsid w:val="00573EF9"/>
    <w:rsid w:val="0059484D"/>
    <w:rsid w:val="005A0855"/>
    <w:rsid w:val="005A3196"/>
    <w:rsid w:val="005A5EFE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71FA"/>
    <w:rsid w:val="006620D9"/>
    <w:rsid w:val="00671958"/>
    <w:rsid w:val="00675843"/>
    <w:rsid w:val="00681A12"/>
    <w:rsid w:val="00682435"/>
    <w:rsid w:val="00682F99"/>
    <w:rsid w:val="006938B5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4B9D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420"/>
    <w:rsid w:val="0078168C"/>
    <w:rsid w:val="00787C2A"/>
    <w:rsid w:val="00790E27"/>
    <w:rsid w:val="007A4022"/>
    <w:rsid w:val="007A6E6E"/>
    <w:rsid w:val="007C3299"/>
    <w:rsid w:val="007C3BCC"/>
    <w:rsid w:val="007C4546"/>
    <w:rsid w:val="007C6CE3"/>
    <w:rsid w:val="007D4AE3"/>
    <w:rsid w:val="007D6E56"/>
    <w:rsid w:val="007E7AE3"/>
    <w:rsid w:val="007F1652"/>
    <w:rsid w:val="007F4155"/>
    <w:rsid w:val="0081554D"/>
    <w:rsid w:val="0081707E"/>
    <w:rsid w:val="008449B3"/>
    <w:rsid w:val="0085747A"/>
    <w:rsid w:val="00875E71"/>
    <w:rsid w:val="00884922"/>
    <w:rsid w:val="00884A07"/>
    <w:rsid w:val="00885F64"/>
    <w:rsid w:val="008917F9"/>
    <w:rsid w:val="00895787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6C4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08BD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097"/>
    <w:rsid w:val="00A84C85"/>
    <w:rsid w:val="00A97DE1"/>
    <w:rsid w:val="00AB053C"/>
    <w:rsid w:val="00AB7E46"/>
    <w:rsid w:val="00AD1146"/>
    <w:rsid w:val="00AD27D3"/>
    <w:rsid w:val="00AD66D6"/>
    <w:rsid w:val="00AE1160"/>
    <w:rsid w:val="00AE203C"/>
    <w:rsid w:val="00AE2E74"/>
    <w:rsid w:val="00AE4AA4"/>
    <w:rsid w:val="00AE5FCB"/>
    <w:rsid w:val="00AF2C1E"/>
    <w:rsid w:val="00B0232F"/>
    <w:rsid w:val="00B06142"/>
    <w:rsid w:val="00B135B1"/>
    <w:rsid w:val="00B3130B"/>
    <w:rsid w:val="00B40ADB"/>
    <w:rsid w:val="00B43B77"/>
    <w:rsid w:val="00B43E80"/>
    <w:rsid w:val="00B607DB"/>
    <w:rsid w:val="00B66529"/>
    <w:rsid w:val="00B71A55"/>
    <w:rsid w:val="00B75946"/>
    <w:rsid w:val="00B8056E"/>
    <w:rsid w:val="00B819C8"/>
    <w:rsid w:val="00B82308"/>
    <w:rsid w:val="00B90885"/>
    <w:rsid w:val="00B92CAE"/>
    <w:rsid w:val="00BB520A"/>
    <w:rsid w:val="00BD3869"/>
    <w:rsid w:val="00BD66E9"/>
    <w:rsid w:val="00BD6FF4"/>
    <w:rsid w:val="00BF2C41"/>
    <w:rsid w:val="00C00FCD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287"/>
    <w:rsid w:val="00C735C6"/>
    <w:rsid w:val="00C766DF"/>
    <w:rsid w:val="00C94B98"/>
    <w:rsid w:val="00CA2B96"/>
    <w:rsid w:val="00CA5089"/>
    <w:rsid w:val="00CB42CB"/>
    <w:rsid w:val="00CC0899"/>
    <w:rsid w:val="00CD6897"/>
    <w:rsid w:val="00CE5BAC"/>
    <w:rsid w:val="00CF25BE"/>
    <w:rsid w:val="00CF78ED"/>
    <w:rsid w:val="00D02B25"/>
    <w:rsid w:val="00D02EBA"/>
    <w:rsid w:val="00D17C3C"/>
    <w:rsid w:val="00D25440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2A6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477B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4F80"/>
    <w:rsid w:val="00F070AB"/>
    <w:rsid w:val="00F17567"/>
    <w:rsid w:val="00F27A7B"/>
    <w:rsid w:val="00F41AE0"/>
    <w:rsid w:val="00F526AF"/>
    <w:rsid w:val="00F52A05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6AB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55CF"/>
  <w15:docId w15:val="{44E8A347-AF83-48C2-A405-35ADA0BD1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E6A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E6ABC"/>
    <w:rPr>
      <w:rFonts w:ascii="Courier New" w:eastAsia="Times New Roman" w:hAnsi="Courier New" w:cs="Courier New"/>
    </w:rPr>
  </w:style>
  <w:style w:type="character" w:customStyle="1" w:styleId="citation">
    <w:name w:val="citation"/>
    <w:basedOn w:val="Domylnaczcionkaakapitu"/>
    <w:rsid w:val="00FE6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57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85BCC3-702A-4483-BAFC-AB683E7864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A85C25-CF5B-4987-AFCB-18D9AF94F6AE}"/>
</file>

<file path=customXml/itemProps3.xml><?xml version="1.0" encoding="utf-8"?>
<ds:datastoreItem xmlns:ds="http://schemas.openxmlformats.org/officeDocument/2006/customXml" ds:itemID="{C33240E9-1750-4231-B421-6C83142AE1FF}"/>
</file>

<file path=customXml/itemProps4.xml><?xml version="1.0" encoding="utf-8"?>
<ds:datastoreItem xmlns:ds="http://schemas.openxmlformats.org/officeDocument/2006/customXml" ds:itemID="{326CF413-BA6C-44E6-9E42-6A4A45E868BF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25</TotalTime>
  <Pages>1</Pages>
  <Words>1014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Lencka Elżbieta</cp:lastModifiedBy>
  <cp:revision>23</cp:revision>
  <cp:lastPrinted>2020-10-19T06:15:00Z</cp:lastPrinted>
  <dcterms:created xsi:type="dcterms:W3CDTF">2019-10-24T16:45:00Z</dcterms:created>
  <dcterms:modified xsi:type="dcterms:W3CDTF">2022-03-14T10:51:00Z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